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65.0" w:type="dxa"/>
        <w:jc w:val="left"/>
        <w:tblInd w:w="-998.0" w:type="dxa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400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  <w:tblGridChange w:id="0">
          <w:tblGrid>
            <w:gridCol w:w="1959"/>
            <w:gridCol w:w="2021"/>
            <w:gridCol w:w="5368"/>
            <w:gridCol w:w="989"/>
            <w:gridCol w:w="754"/>
            <w:gridCol w:w="753"/>
            <w:gridCol w:w="762"/>
            <w:gridCol w:w="2859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gridSpan w:val="8"/>
            <w:tcBorders>
              <w:top w:color="7030a0" w:space="0" w:sz="18" w:val="single"/>
              <w:left w:color="7030a0" w:space="0" w:sz="18" w:val="single"/>
              <w:bottom w:color="7030a0" w:space="0" w:sz="18" w:val="single"/>
              <w:right w:color="7030a0" w:space="0" w:sz="18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6"/>
                <w:szCs w:val="36"/>
                <w:rtl w:val="0"/>
              </w:rPr>
              <w:t xml:space="preserve">JELOVNIK ZA REDOVNU NASTAVU: OSNOVNA ŠKOLA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36"/>
                <w:szCs w:val="36"/>
                <w:rtl w:val="0"/>
              </w:rPr>
              <w:t xml:space="preserve">SELA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6"/>
                <w:szCs w:val="36"/>
                <w:rtl w:val="0"/>
              </w:rPr>
              <w:t xml:space="preserve">, GRAD SISAK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38135"/>
                <w:sz w:val="24"/>
                <w:szCs w:val="24"/>
                <w:rtl w:val="0"/>
              </w:rPr>
              <w:t xml:space="preserve">HEALTHY MEAL STANDARD KIDS MENU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8"/>
            <w:tcBorders>
              <w:top w:color="7030a0" w:space="0" w:sz="18" w:val="single"/>
              <w:left w:color="7030a0" w:space="0" w:sz="18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TJEDAN: 10.10.-14.10.2022.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Merge w:val="restart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SMJENA</w:t>
            </w:r>
          </w:p>
        </w:tc>
        <w:tc>
          <w:tcPr>
            <w:vMerge w:val="restart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NAZIV OBROKA</w:t>
            </w:r>
          </w:p>
        </w:tc>
        <w:tc>
          <w:tcPr>
            <w:gridSpan w:val="4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HRANJIVE VRIJEDNOSTI</w:t>
            </w:r>
          </w:p>
        </w:tc>
        <w:tc>
          <w:tcPr>
            <w:vMerge w:val="restart"/>
            <w:tcBorders>
              <w:top w:color="7030a0" w:space="0" w:sz="18" w:val="single"/>
              <w:left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ALERGENI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Merge w:val="continue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7030a0" w:space="0" w:sz="18" w:val="single"/>
              <w:left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U/g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B /g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M/g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E/kcal</w:t>
            </w:r>
          </w:p>
        </w:tc>
        <w:tc>
          <w:tcPr>
            <w:vMerge w:val="continue"/>
            <w:tcBorders>
              <w:top w:color="7030a0" w:space="0" w:sz="18" w:val="single"/>
              <w:left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Merge w:val="restart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PONEDJELJAK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TJESTENINA CARBONARA, ZELENA SALATA, VOĆE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49.7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364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18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6"/>
                <w:szCs w:val="16"/>
                <w:rtl w:val="0"/>
              </w:rPr>
              <w:t xml:space="preserve">Gluten(S), Jaja(S), Laktoza(T), Mlijeko(S), Celer(S)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tcBorders>
              <w:top w:color="7030a0" w:space="0" w:sz="18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ad47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ČOKOLADNI NAMAZ NA KRUHU, VOĆE, MLIJEKO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419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Quattrocento Sans" w:cs="Quattrocento Sans" w:eastAsia="Quattrocento Sans" w:hAnsi="Quattrocento Sans"/>
                <w:color w:val="495057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2"/>
                <w:szCs w:val="12"/>
                <w:rtl w:val="0"/>
              </w:rPr>
              <w:t xml:space="preserve">Gluten, Jaja, Sezam, Lupina, Soja, Mlijeko, Gluten, Kikiriki, Orašidi, Kikiriki, Sezam, Laktoza, Mlijeko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UTORAK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GULAŠ OD MIJEŠANOG MESA S NOKLICAMA , KUKURUZNI KRUH 1 ŠNITA , VOĆE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389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6"/>
                <w:szCs w:val="16"/>
                <w:rtl w:val="0"/>
              </w:rPr>
              <w:t xml:space="preserve">Gluten, Jaja, Mlijeko, Jaja, Soja, Mlijeko, Orašidi, Sezam, Lupina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INTEGRALNI ŠARENI SENDVIČ , VOĆE , KISELO MLIJEKO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392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2"/>
                <w:szCs w:val="12"/>
                <w:rtl w:val="0"/>
              </w:rPr>
              <w:t xml:space="preserve">Mlijeko, Celer, Gluten, Jaja, Goruščica, Soja, Mlijeko, Orašidi, Sezam, Sumporni dioksid, Lupina, Laktoza, Mlijeko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SRIJEDA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VARIVO OD GRAHA SA SLANINOM  , VOĆE, ŠKOLSKI KRUH ŠNITA I POL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48.1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381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6"/>
                <w:szCs w:val="16"/>
                <w:rtl w:val="0"/>
              </w:rPr>
              <w:t xml:space="preserve">Sumporni dioksid, Gluten, Jaja, Soja, Mlijeko, Sezam, Lupina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66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ČUPAVI SENDVIČ, BIJELA KAVA S MEDOM , VOĆE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429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2"/>
                <w:szCs w:val="12"/>
                <w:rtl w:val="0"/>
              </w:rPr>
              <w:t xml:space="preserve">Gluten, Jaja, Soja, Mlijeko, Sezam, Lupina, Laktoza, Gluten, Mlijeko, Mlijeko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ČETVRTAK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ĆUFTE U UMAKU OD RAJČICE I PIRE KRUMPIR, VOĆE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392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6"/>
                <w:szCs w:val="16"/>
                <w:rtl w:val="0"/>
              </w:rPr>
              <w:t xml:space="preserve">Laktoza, Gluten, Mlijeko, Gluten, Jaja, Soja, Mlijeko, Sezam, Jaja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SIRNI NAMAZ SA KRASTAVCIMA I VLASCEM, JOGURT TEKUĆI ČAŠICA, VOĆE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429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2"/>
                <w:szCs w:val="12"/>
                <w:rtl w:val="0"/>
              </w:rPr>
              <w:t xml:space="preserve">Gluten, Jaja, Sezam, Lupina, Soja, Mlijeko, Laktoza, Mlijeko, Goruščica, Celer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1959"/>
              </w:tabs>
              <w:jc w:val="center"/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8"/>
                <w:szCs w:val="28"/>
                <w:rtl w:val="0"/>
              </w:rPr>
              <w:t xml:space="preserve">PETAK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  <w:rtl w:val="0"/>
              </w:rPr>
              <w:t xml:space="preserve">UJUTRO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RIŽOTO S PORILUKOM , RAJČICA SALATA , VOĆE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9.9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376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4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6"/>
                <w:szCs w:val="16"/>
                <w:rtl w:val="0"/>
              </w:rPr>
              <w:t xml:space="preserve">Jaja, Mlijeko, Celer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7030a0" w:space="0" w:sz="4" w:val="single"/>
              <w:left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bf8f00"/>
                <w:sz w:val="20"/>
                <w:szCs w:val="20"/>
                <w:rtl w:val="0"/>
              </w:rPr>
              <w:t xml:space="preserve">POPODNE</w:t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NAMAZ OD TUNE NA KRUHU, KAKAO S MEDOM, VOĆE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57.6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15.4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96969" w:space="0" w:sz="8" w:val="single"/>
              <w:left w:color="696969" w:space="0" w:sz="8" w:val="single"/>
              <w:bottom w:color="696969" w:space="0" w:sz="8" w:val="single"/>
              <w:right w:color="696969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rtl w:val="0"/>
              </w:rPr>
              <w:t xml:space="preserve">448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left w:color="7030a0" w:space="0" w:sz="4" w:val="single"/>
              <w:bottom w:color="7030a0" w:space="0" w:sz="18" w:val="single"/>
              <w:right w:color="7030a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495057"/>
                <w:sz w:val="16"/>
                <w:szCs w:val="16"/>
                <w:rtl w:val="0"/>
              </w:rPr>
              <w:t xml:space="preserve">Gluten, Jaja, Sezam, Lupina, Soja, Mlijeko, Riba, Laktoza, Mlijeko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7" w:top="1780" w:left="1417" w:right="1417" w:header="284" w:footer="2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cs="Calibri" w:eastAsia="Calibri" w:hAnsi="Calibri"/>
        <w:i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Jelovnici su podložni promjenama. Na promjene moguće utjecati dostupnost dobavljača ili tehničke promjene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00724" cy="856201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000" l="0" r="-333" t="25333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19C0"/>
  </w:style>
  <w:style w:type="paragraph" w:styleId="Naslov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 w:val="1"/>
    <w:rsid w:val="008B19C0"/>
    <w:pPr>
      <w:tabs>
        <w:tab w:val="center" w:pos="4536"/>
        <w:tab w:val="right" w:pos="9072"/>
      </w:tabs>
      <w:spacing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19C0"/>
    <w:rPr>
      <w:rFonts w:ascii="Arial" w:cs="Arial" w:eastAsia="Arial" w:hAnsi="Arial"/>
      <w:lang w:eastAsia="hr-HR" w:val="en"/>
    </w:rPr>
  </w:style>
  <w:style w:type="paragraph" w:styleId="Podnoje">
    <w:name w:val="footer"/>
    <w:basedOn w:val="Normal"/>
    <w:link w:val="PodnojeChar"/>
    <w:uiPriority w:val="99"/>
    <w:unhideWhenUsed w:val="1"/>
    <w:rsid w:val="008B19C0"/>
    <w:pPr>
      <w:tabs>
        <w:tab w:val="center" w:pos="4536"/>
        <w:tab w:val="right" w:pos="9072"/>
      </w:tabs>
      <w:spacing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19C0"/>
    <w:rPr>
      <w:rFonts w:ascii="Arial" w:cs="Arial" w:eastAsia="Arial" w:hAnsi="Arial"/>
      <w:lang w:eastAsia="hr-HR" w:val="en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571A25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571A25"/>
    <w:rPr>
      <w:rFonts w:ascii="Tahoma" w:cs="Tahoma" w:eastAsia="Arial" w:hAnsi="Tahoma"/>
      <w:sz w:val="16"/>
      <w:szCs w:val="16"/>
      <w:lang w:eastAsia="hr-HR" w:val="en"/>
    </w:r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Obinatablic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Obinatablica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3E+GtKfj0F4BxDxuTnXkFileUw==">AMUW2mXwXAUdLDof71giF9jG9e4JXo/buKoxQ0d4iTBp7n+xEgnEb2CQzOZapxSEwGskA2cVqWLYjkSlbO25wfRf9usf/7dR1DANXKuvfUq8i1PTOuky2OOvTbqd0HzkiOm52eCD/w33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2022-09-22T06:04:00Z</dcterms:created>
  <dc:creator>Diana Gluhak</dc:creator>
</cp:coreProperties>
</file>